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0" w:afterAutospacing="0"/>
        <w:ind w:left="0" w:right="0" w:firstLine="0"/>
        <w:jc w:val="center"/>
        <w:rPr>
          <w:rStyle w:val="7"/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40"/>
          <w:szCs w:val="40"/>
          <w:u w:val="none"/>
          <w:bdr w:val="none" w:color="auto" w:sz="0" w:space="0"/>
          <w:shd w:val="clear" w:fill="FFFFFF"/>
        </w:rPr>
      </w:pPr>
      <w:r>
        <w:rPr>
          <w:rStyle w:val="7"/>
          <w:rFonts w:hint="eastAsia" w:ascii="华文中宋" w:hAnsi="华文中宋" w:eastAsia="华文中宋" w:cs="华文中宋"/>
          <w:i w:val="0"/>
          <w:caps w:val="0"/>
          <w:color w:val="333333"/>
          <w:spacing w:val="0"/>
          <w:sz w:val="40"/>
          <w:szCs w:val="40"/>
          <w:u w:val="none"/>
          <w:bdr w:val="none" w:color="auto" w:sz="0" w:space="0"/>
          <w:shd w:val="clear" w:fill="FFFFFF"/>
        </w:rPr>
        <w:t>全国优秀儿童文学奖评奖条例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0" w:afterAutospacing="0"/>
        <w:ind w:left="0" w:right="0" w:firstLine="0"/>
        <w:jc w:val="center"/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</w:pPr>
      <w:r>
        <w:rPr>
          <w:rFonts w:hint="eastAsia" w:ascii="华文中宋" w:hAnsi="华文中宋" w:eastAsia="华文中宋" w:cs="华文中宋"/>
          <w:b w:val="0"/>
          <w:i w:val="0"/>
          <w:caps w:val="0"/>
          <w:color w:val="333333"/>
          <w:spacing w:val="0"/>
          <w:sz w:val="32"/>
          <w:szCs w:val="32"/>
          <w:u w:val="none"/>
          <w:bdr w:val="none" w:color="auto" w:sz="0" w:space="0"/>
          <w:shd w:val="clear" w:fill="FFFFFF"/>
        </w:rPr>
        <w:t>（2021年3月16日修订）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00" w:afterAutospacing="0"/>
        <w:ind w:left="0" w:right="0" w:firstLine="0"/>
        <w:jc w:val="center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来源：中国作家网　|　　　</w:t>
      </w:r>
      <w:r>
        <w:rPr>
          <w:rStyle w:val="7"/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2021年03月17日08:21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shd w:val="clear" w:fill="FFFFFF"/>
        </w:rPr>
        <w:t>全国优秀儿童文学奖由中国作家协会主办，旨在鼓励优秀儿童文学创作，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推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动儿童文学的繁荣发展，是中国具有最高荣誉的文学奖项之一。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一、指导思想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全国优秀儿童文学奖以习近平新时代中国特色社会主义思想为指导，坚持以人民为中心的创作导向，坚持为人民服务、为社会主义服务的方向，贯彻百花齐放、百家争鸣的方针，体现导向性、公正性、权威性，为少年儿童提供更好的精神食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二、评选范围和奖项设置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凡评选年限内首次公开出版和发表，出版和发表地在中国大陆地区，符合评选体裁、门类要求的儿童文学作品，均可参加全国优秀儿童文学奖评选。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评选体裁、门类包括：小说、诗歌（含散文诗）、童话、寓言、散文、报告文学（含纪实文学、传记文学）、科幻文学、幼儿文学等。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以上各体裁、门类作品均以单行本参评。结集参评的，出版年月前四年内创作的作品须占全书字数的三分之一以上。不接受多人合集或一人多体裁合集参评。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用少数民族文字创作的儿童文学作品，以汉文译本参评。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为鼓励文学新人，设立青年作者短篇佳作奖，参评作品字数不超过1万字，作者年龄须在35岁以下（含35岁）。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获奖作品总数不超过18部（篇）。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三、评奖标准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全国优秀儿童文学奖评选坚持思想性、艺术性、可读性相统一的原则。获奖作品应弘扬社会主义核心价值观，有利于提高少年儿童的思想品德、文化素质和审美情操。对于弘扬中华优秀传统文化、体现时代精神、塑造新人形象、鼓舞少年儿童奋发向上的作品，尤应予以关注。重视作品的艺术品质，提倡题材、风格的多样化。在保证质量的前提下，兼顾面向幼儿、儿童、少年的作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四、评奖机构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全国优秀儿童文学奖评奖工作在中国作家协会书记处领导下，由评奖委员会负责。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评奖委员会委员由中国作家协会书记处聘请。应为关注和了解儿童文学创作状况的作家、评论家、编辑家及文学组织工作者，年龄不超过70岁。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评奖委员会设主任、副主任，由中国作家协会书记处聘请。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评奖委员会下设评奖办公室，承担事务性工作。评奖办公室设在中国作家协会创作研究部。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五、评奖程序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1. 征集参评作品。参评作品征集工作由评奖办公室负责。中国作家协会各团体会员单位，中央军委政治工作部宣传局，各专业少年儿童出版社、报刊社及其他出版社、报刊社等按照征集公告的要求向评奖办公室推荐参评作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符合条件的作者可向上述单位提出参评要求，评奖办公室不接受个人申报。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参评作品目录经初步审核后公示。如发现不符合参评条件，评奖办公室取消有关作品的参评资格。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2. 产生初选作品。评奖委员会经阅读、讨论投票选出初选作品。总数原则上不超过36部（篇）。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3. 产生获奖作品。经评奖委员会投票，以不少于委员总数三分之二的票数在初选作品中产生获奖作品。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4. 公证与公示。产生初选作品和获奖作品的投票由国家法定公证机构公证。初选作品目录向社会公示。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5. 发布和颁奖。评选结果经中国作家协会书记处审定后统一发布。举行颁奖大会，公布授奖辞，向获奖作者颁发证书、奖杯和奖金。向获奖作品的责任编辑颁发证书。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六、评奖纪律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严禁行贿受贿等违纪违法行为和人情请托等不正之风。评奖委员会成员、评奖办公室工作人员，不得有任何可能影响评选结果的不正当行为。如有违反，有关人员的工作资格和有关作品的参评资格均予取消。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实行回避制度。评奖委员会成员及评奖办公室工作人员，如系参评者，或系参评作品责任编辑、参评者或责任编辑的亲属、参评作品出版或发表单位主要负责人，须退出评奖委员会、评奖办公室，或有关作品退出评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中国作家协会组成专门的纪律监察组监督评选过程。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Style w:val="6"/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七、附则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atLeast"/>
        <w:ind w:left="0" w:right="550" w:firstLine="42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bdr w:val="none" w:color="auto" w:sz="0" w:space="0"/>
          <w:shd w:val="clear" w:fill="FFFFFF"/>
        </w:rPr>
        <w:t>本条例由中国作家协会书记处负责制订、解释。未尽事宜以中国作家协会书记处制订的《评奖细则》为准。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9D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2021-03-22T06:59:43Z</dcterms:created>
  <dc:creator>DELL</dc:creator>
  <cp:lastModifiedBy>Leemon</cp:lastModifiedBy>
  <dcterms:modified xsi:type="dcterms:W3CDTF">2021-03-22T07:02:06Z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